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83AF7">
      <w:r>
        <w:t xml:space="preserve">Тема: </w:t>
      </w:r>
      <w:r w:rsidRPr="00683AF7">
        <w:t>Повторение пройденного  материала раздела «Памятные дни»</w:t>
      </w:r>
    </w:p>
    <w:p w:rsidR="00683AF7" w:rsidRDefault="00683AF7">
      <w:r>
        <w:t>Задачи: повторить лексику и грамматику 7 раздела</w:t>
      </w:r>
    </w:p>
    <w:p w:rsidR="00683AF7" w:rsidRDefault="00683AF7">
      <w:r>
        <w:rPr>
          <w:noProof/>
          <w:lang w:eastAsia="ru-RU"/>
        </w:rPr>
        <w:drawing>
          <wp:inline distT="0" distB="0" distL="0" distR="0">
            <wp:extent cx="5940425" cy="83704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C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83AF7"/>
    <w:rsid w:val="006D3BCB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2020-04-17T05:09:00Z</dcterms:created>
  <dcterms:modified xsi:type="dcterms:W3CDTF">2020-04-17T05:12:00Z</dcterms:modified>
</cp:coreProperties>
</file>